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A22EA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46A636C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074D5D0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A2B0C">
        <w:rPr>
          <w:rFonts w:ascii="Corbel" w:hAnsi="Corbel"/>
          <w:b/>
          <w:smallCaps/>
          <w:sz w:val="24"/>
          <w:szCs w:val="24"/>
        </w:rPr>
        <w:t>2023-2025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3B7384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CB5875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000D619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B7730A0" w14:textId="77777777" w:rsidTr="00B819C8">
        <w:tc>
          <w:tcPr>
            <w:tcW w:w="2694" w:type="dxa"/>
            <w:vAlign w:val="center"/>
          </w:tcPr>
          <w:p w14:paraId="1C66871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59935E" w14:textId="77777777" w:rsidR="0085747A" w:rsidRPr="00B169DF" w:rsidRDefault="00476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Rozwiązywanie konfliktów, mediacje i negocjacje</w:t>
            </w:r>
          </w:p>
        </w:tc>
      </w:tr>
      <w:tr w:rsidR="0085747A" w:rsidRPr="00B169DF" w14:paraId="115E2EBA" w14:textId="77777777" w:rsidTr="00B819C8">
        <w:tc>
          <w:tcPr>
            <w:tcW w:w="2694" w:type="dxa"/>
            <w:vAlign w:val="center"/>
          </w:tcPr>
          <w:p w14:paraId="46913B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AFDA8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518C7DE" w14:textId="77777777" w:rsidTr="00B819C8">
        <w:tc>
          <w:tcPr>
            <w:tcW w:w="2694" w:type="dxa"/>
            <w:vAlign w:val="center"/>
          </w:tcPr>
          <w:p w14:paraId="65336152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29792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79595C8F" w14:textId="77777777" w:rsidTr="00B819C8">
        <w:tc>
          <w:tcPr>
            <w:tcW w:w="2694" w:type="dxa"/>
            <w:vAlign w:val="center"/>
          </w:tcPr>
          <w:p w14:paraId="52B88A9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AA390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56B6A5B0" w14:textId="77777777" w:rsidTr="00B819C8">
        <w:tc>
          <w:tcPr>
            <w:tcW w:w="2694" w:type="dxa"/>
            <w:vAlign w:val="center"/>
          </w:tcPr>
          <w:p w14:paraId="7440D68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73E21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30239511" w14:textId="77777777" w:rsidTr="00B819C8">
        <w:tc>
          <w:tcPr>
            <w:tcW w:w="2694" w:type="dxa"/>
            <w:vAlign w:val="center"/>
          </w:tcPr>
          <w:p w14:paraId="37FF3677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D951CA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509378A4" w14:textId="77777777" w:rsidTr="00B819C8">
        <w:tc>
          <w:tcPr>
            <w:tcW w:w="2694" w:type="dxa"/>
            <w:vAlign w:val="center"/>
          </w:tcPr>
          <w:p w14:paraId="601A691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3F89B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EF46FD2" w14:textId="77777777" w:rsidTr="00B819C8">
        <w:tc>
          <w:tcPr>
            <w:tcW w:w="2694" w:type="dxa"/>
            <w:vAlign w:val="center"/>
          </w:tcPr>
          <w:p w14:paraId="4487FDE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25387A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450B6A6B" w14:textId="77777777" w:rsidTr="00B819C8">
        <w:tc>
          <w:tcPr>
            <w:tcW w:w="2694" w:type="dxa"/>
            <w:vAlign w:val="center"/>
          </w:tcPr>
          <w:p w14:paraId="22729A6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9AA728" w14:textId="77777777" w:rsidR="0085747A" w:rsidRPr="00B169DF" w:rsidRDefault="00476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1F11B0F0" w14:textId="77777777" w:rsidTr="00B819C8">
        <w:tc>
          <w:tcPr>
            <w:tcW w:w="2694" w:type="dxa"/>
            <w:vAlign w:val="center"/>
          </w:tcPr>
          <w:p w14:paraId="61FE703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2517DF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0D5382FC" w14:textId="77777777" w:rsidTr="00B819C8">
        <w:tc>
          <w:tcPr>
            <w:tcW w:w="2694" w:type="dxa"/>
            <w:vAlign w:val="center"/>
          </w:tcPr>
          <w:p w14:paraId="04BDA276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0E2FFA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FD6948D" w14:textId="77777777" w:rsidTr="00B819C8">
        <w:tc>
          <w:tcPr>
            <w:tcW w:w="2694" w:type="dxa"/>
            <w:vAlign w:val="center"/>
          </w:tcPr>
          <w:p w14:paraId="57D4A61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F457BC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6D061737" w14:textId="77777777" w:rsidTr="00B819C8">
        <w:tc>
          <w:tcPr>
            <w:tcW w:w="2694" w:type="dxa"/>
            <w:vAlign w:val="center"/>
          </w:tcPr>
          <w:p w14:paraId="060DA31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376AB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B59B4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12EE33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048FA9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C2211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01E45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259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9BB80A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003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731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C77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199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59A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EE9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8E7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37E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ABF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A95B4D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8156" w14:textId="77777777" w:rsidR="00015B8F" w:rsidRPr="00B169DF" w:rsidRDefault="00476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BF52" w14:textId="77777777" w:rsidR="00015B8F" w:rsidRPr="00B169DF" w:rsidRDefault="00476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8908" w14:textId="77777777" w:rsidR="00015B8F" w:rsidRPr="00B169DF" w:rsidRDefault="00476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9C0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5AC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AB3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EAF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31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031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44F7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655EA1E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42F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34C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86B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C41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B8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EE1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D37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A5D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187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F09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75C95F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B3308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A1749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40020DDC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9DA7E53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D01F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B1CD21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1747C0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865A4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D03D0F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C36BA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4216E91" w14:textId="77777777" w:rsidTr="00745302">
        <w:tc>
          <w:tcPr>
            <w:tcW w:w="9670" w:type="dxa"/>
          </w:tcPr>
          <w:p w14:paraId="2A059B3E" w14:textId="77777777" w:rsidR="0085747A" w:rsidRPr="00B169DF" w:rsidRDefault="00AA41CA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41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wiedza, umiejętności i kompetencje z przedmiotu: komunikacja interpersonalna.</w:t>
            </w:r>
          </w:p>
        </w:tc>
      </w:tr>
    </w:tbl>
    <w:p w14:paraId="019B90BD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0C50E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1B88177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F81C7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F69204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A41CA" w:rsidRPr="00B169DF" w14:paraId="2DA70E4F" w14:textId="77777777" w:rsidTr="00923D7D">
        <w:tc>
          <w:tcPr>
            <w:tcW w:w="851" w:type="dxa"/>
            <w:vAlign w:val="center"/>
          </w:tcPr>
          <w:p w14:paraId="1F091BB7" w14:textId="77777777" w:rsidR="00AA41CA" w:rsidRPr="00B169DF" w:rsidRDefault="00AA4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790AFB" w14:textId="77777777"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Wyposażenie studentów w wiedzę z zakresu społecznych i psychologicznych uwarunkowań ko</w:t>
            </w:r>
            <w:r>
              <w:rPr>
                <w:rFonts w:ascii="Corbel" w:hAnsi="Corbel"/>
                <w:b w:val="0"/>
                <w:sz w:val="24"/>
                <w:szCs w:val="22"/>
              </w:rPr>
              <w:t>nfliktów oraz ich rozwiązywania.</w:t>
            </w:r>
          </w:p>
        </w:tc>
      </w:tr>
      <w:tr w:rsidR="00AA41CA" w:rsidRPr="00B169DF" w14:paraId="564E9BDF" w14:textId="77777777" w:rsidTr="00923D7D">
        <w:tc>
          <w:tcPr>
            <w:tcW w:w="851" w:type="dxa"/>
            <w:vAlign w:val="center"/>
          </w:tcPr>
          <w:p w14:paraId="7CDCBF57" w14:textId="77777777" w:rsidR="00AA41CA" w:rsidRPr="00B169DF" w:rsidRDefault="00AA41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A57A38" w14:textId="77777777"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 xml:space="preserve">Kształtowanie 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>mediacji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 i negocjacji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jako metody rozwiązywania konfliktu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AA41CA" w:rsidRPr="00B169DF" w14:paraId="7398A426" w14:textId="77777777" w:rsidTr="00923D7D">
        <w:tc>
          <w:tcPr>
            <w:tcW w:w="851" w:type="dxa"/>
            <w:vAlign w:val="center"/>
          </w:tcPr>
          <w:p w14:paraId="20BE9893" w14:textId="77777777" w:rsidR="00AA41CA" w:rsidRPr="00B169DF" w:rsidRDefault="00AA4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EFFBB8" w14:textId="77777777"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Próby efektywnej mediacji 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i negocjacji w 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>wykonaniu studentów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C35B8" w:rsidRPr="00B169DF" w14:paraId="4BB844CD" w14:textId="77777777" w:rsidTr="00923D7D">
        <w:tc>
          <w:tcPr>
            <w:tcW w:w="851" w:type="dxa"/>
            <w:vAlign w:val="center"/>
          </w:tcPr>
          <w:p w14:paraId="41DE2BA2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33CBA00" w14:textId="77777777" w:rsidR="00DC35B8" w:rsidRPr="00DC35B8" w:rsidRDefault="00AA41CA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podstawami teoretycznymi i praktycznymi dotyczącymi konfliktów i sposobów ich rozwiązywania. </w:t>
            </w:r>
          </w:p>
        </w:tc>
      </w:tr>
    </w:tbl>
    <w:p w14:paraId="77344C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5A89A7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85F8D8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6A37659F" w14:textId="77777777" w:rsidTr="0071620A">
        <w:tc>
          <w:tcPr>
            <w:tcW w:w="1701" w:type="dxa"/>
            <w:vAlign w:val="center"/>
          </w:tcPr>
          <w:p w14:paraId="74C5674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4181CE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1AC65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41CA" w:rsidRPr="00B169DF" w14:paraId="07827D2E" w14:textId="77777777" w:rsidTr="00AA41CA">
        <w:trPr>
          <w:trHeight w:val="311"/>
        </w:trPr>
        <w:tc>
          <w:tcPr>
            <w:tcW w:w="1701" w:type="dxa"/>
          </w:tcPr>
          <w:p w14:paraId="6A426E2F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189F0B8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teorie dotyczące konfliktów i ich rozwiązywania oraz czynniki związane z ich rozwojem.</w:t>
            </w:r>
          </w:p>
        </w:tc>
        <w:tc>
          <w:tcPr>
            <w:tcW w:w="1873" w:type="dxa"/>
          </w:tcPr>
          <w:p w14:paraId="73E48F0B" w14:textId="77777777"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14:paraId="22508EC9" w14:textId="77777777"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14:paraId="696618C1" w14:textId="77777777" w:rsidTr="005E6E85">
        <w:tc>
          <w:tcPr>
            <w:tcW w:w="1701" w:type="dxa"/>
          </w:tcPr>
          <w:p w14:paraId="3408FE1E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098569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prawidłowości związane z mediacjami, negocjacjami  i innymi sposobami rozwiązywania konfliktów oraz trudności w ich realizacji.</w:t>
            </w:r>
          </w:p>
        </w:tc>
        <w:tc>
          <w:tcPr>
            <w:tcW w:w="1873" w:type="dxa"/>
          </w:tcPr>
          <w:p w14:paraId="004FF60C" w14:textId="77777777"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14:paraId="169EE93A" w14:textId="77777777" w:rsidR="00AA41CA" w:rsidRPr="00AC610C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AA41CA" w:rsidRPr="00B169DF" w14:paraId="29E10EAE" w14:textId="77777777" w:rsidTr="005E6E85">
        <w:tc>
          <w:tcPr>
            <w:tcW w:w="1701" w:type="dxa"/>
          </w:tcPr>
          <w:p w14:paraId="0CD0A5A6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6F8ED2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zidentyfikuje rodzaj i poziom konfliktu osób w nim uczestniczących oraz rozwój procesu mediacji i negocjacji.</w:t>
            </w:r>
          </w:p>
        </w:tc>
        <w:tc>
          <w:tcPr>
            <w:tcW w:w="1873" w:type="dxa"/>
          </w:tcPr>
          <w:p w14:paraId="41C6ED00" w14:textId="77777777" w:rsidR="00AA41CA" w:rsidRDefault="00AA41CA" w:rsidP="00040856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14:paraId="077EE342" w14:textId="77777777" w:rsidR="00AA41CA" w:rsidRPr="00A71892" w:rsidRDefault="00AA41CA" w:rsidP="00040856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AA41CA" w:rsidRPr="00B169DF" w14:paraId="095E4F1E" w14:textId="77777777" w:rsidTr="005E6E85">
        <w:tc>
          <w:tcPr>
            <w:tcW w:w="1701" w:type="dxa"/>
          </w:tcPr>
          <w:p w14:paraId="39FCE96D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93C7A0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rozróżni konflikty oraz projektuje i sposób ich rozwiązania na drodze mediacji lub/i negocjacji.</w:t>
            </w:r>
          </w:p>
        </w:tc>
        <w:tc>
          <w:tcPr>
            <w:tcW w:w="1873" w:type="dxa"/>
          </w:tcPr>
          <w:p w14:paraId="5E5E1479" w14:textId="77777777"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14:paraId="5A444D82" w14:textId="77777777"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14:paraId="2499B79A" w14:textId="77777777" w:rsidTr="005E6E85">
        <w:tc>
          <w:tcPr>
            <w:tcW w:w="1701" w:type="dxa"/>
          </w:tcPr>
          <w:p w14:paraId="020DF20B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0B2FB0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poziom swojej wiedzy i umiejętności związanych z konfliktami oraz własnej motywacji do rozwoju w tych obszarach.</w:t>
            </w:r>
          </w:p>
        </w:tc>
        <w:tc>
          <w:tcPr>
            <w:tcW w:w="1873" w:type="dxa"/>
          </w:tcPr>
          <w:p w14:paraId="04316CC7" w14:textId="77777777"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14:paraId="7726BFD1" w14:textId="77777777"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14:paraId="73498077" w14:textId="77777777" w:rsidTr="005E6E85">
        <w:tc>
          <w:tcPr>
            <w:tcW w:w="1701" w:type="dxa"/>
          </w:tcPr>
          <w:p w14:paraId="38256065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CEFC72E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Skomentuje etyczne dylematy związane z pracą mediatora i negocjatora.</w:t>
            </w:r>
          </w:p>
        </w:tc>
        <w:tc>
          <w:tcPr>
            <w:tcW w:w="1873" w:type="dxa"/>
          </w:tcPr>
          <w:p w14:paraId="65B8E3EF" w14:textId="77777777" w:rsidR="00AA41CA" w:rsidRDefault="00AA41CA" w:rsidP="00040856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14:paraId="010D38D2" w14:textId="77777777" w:rsidR="00AA41CA" w:rsidRPr="00A71892" w:rsidRDefault="00AA41CA" w:rsidP="0004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24D9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F68E1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40B6D197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72BBA0CC" w14:textId="77777777" w:rsidTr="00BB7F25">
        <w:tc>
          <w:tcPr>
            <w:tcW w:w="9639" w:type="dxa"/>
          </w:tcPr>
          <w:p w14:paraId="40936CA4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41CA" w:rsidRPr="00B169DF" w14:paraId="6B73FF88" w14:textId="77777777" w:rsidTr="00BB7F25">
        <w:tc>
          <w:tcPr>
            <w:tcW w:w="9639" w:type="dxa"/>
          </w:tcPr>
          <w:p w14:paraId="2314AE6B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AA41CA" w:rsidRPr="00B169DF" w14:paraId="2B9956A9" w14:textId="77777777" w:rsidTr="00BB7F25">
        <w:tc>
          <w:tcPr>
            <w:tcW w:w="9639" w:type="dxa"/>
          </w:tcPr>
          <w:p w14:paraId="5C1EFB3E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Style i takty</w:t>
            </w:r>
            <w:r>
              <w:rPr>
                <w:rFonts w:ascii="Corbel" w:hAnsi="Corbel"/>
                <w:sz w:val="24"/>
                <w:szCs w:val="24"/>
              </w:rPr>
              <w:t>ki stosowane podczas konfliktu.</w:t>
            </w:r>
          </w:p>
        </w:tc>
      </w:tr>
      <w:tr w:rsidR="00AA41CA" w:rsidRPr="00B169DF" w14:paraId="3B3FDD15" w14:textId="77777777" w:rsidTr="00BB7F25">
        <w:tc>
          <w:tcPr>
            <w:tcW w:w="9639" w:type="dxa"/>
          </w:tcPr>
          <w:p w14:paraId="349E62C5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Sposoby zarzadzania k</w:t>
            </w:r>
            <w:r>
              <w:rPr>
                <w:rFonts w:ascii="Corbel" w:hAnsi="Corbel"/>
                <w:sz w:val="24"/>
                <w:szCs w:val="24"/>
              </w:rPr>
              <w:t>onfliktami i ich rozwiązywania.</w:t>
            </w:r>
          </w:p>
        </w:tc>
      </w:tr>
      <w:tr w:rsidR="00AA41CA" w:rsidRPr="00B169DF" w14:paraId="5ED0CCDC" w14:textId="77777777" w:rsidTr="00BB7F25">
        <w:tc>
          <w:tcPr>
            <w:tcW w:w="9639" w:type="dxa"/>
          </w:tcPr>
          <w:p w14:paraId="1C114D57" w14:textId="77777777" w:rsidR="00AA41CA" w:rsidRPr="00125220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AA41CA" w:rsidRPr="00B169DF" w14:paraId="1469C320" w14:textId="77777777" w:rsidTr="00BB7F25">
        <w:tc>
          <w:tcPr>
            <w:tcW w:w="9639" w:type="dxa"/>
          </w:tcPr>
          <w:p w14:paraId="0B4FEDFD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AA41CA" w:rsidRPr="00B169DF" w14:paraId="261B2905" w14:textId="77777777" w:rsidTr="00BB7F25">
        <w:tc>
          <w:tcPr>
            <w:tcW w:w="9639" w:type="dxa"/>
          </w:tcPr>
          <w:p w14:paraId="386F6FA7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 xml:space="preserve">Metody rozwiązywania </w:t>
            </w:r>
            <w:r>
              <w:rPr>
                <w:rFonts w:ascii="Corbel" w:hAnsi="Corbel"/>
                <w:sz w:val="24"/>
                <w:szCs w:val="24"/>
              </w:rPr>
              <w:t>konfliktów przez osoby trzecie.</w:t>
            </w:r>
          </w:p>
        </w:tc>
      </w:tr>
      <w:tr w:rsidR="00AA41CA" w:rsidRPr="00B169DF" w14:paraId="7FB30F3F" w14:textId="77777777" w:rsidTr="00BB7F25">
        <w:tc>
          <w:tcPr>
            <w:tcW w:w="9639" w:type="dxa"/>
          </w:tcPr>
          <w:p w14:paraId="7B016600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Jak działa mediacja; zas</w:t>
            </w:r>
            <w:r>
              <w:rPr>
                <w:rFonts w:ascii="Corbel" w:hAnsi="Corbel"/>
                <w:sz w:val="24"/>
                <w:szCs w:val="24"/>
              </w:rPr>
              <w:t>ady mediacji; zasady mediatora.</w:t>
            </w:r>
          </w:p>
        </w:tc>
      </w:tr>
      <w:tr w:rsidR="00AA41CA" w:rsidRPr="00B169DF" w14:paraId="6F8FC21D" w14:textId="77777777" w:rsidTr="00BB7F25">
        <w:tc>
          <w:tcPr>
            <w:tcW w:w="9639" w:type="dxa"/>
          </w:tcPr>
          <w:p w14:paraId="135CF0D4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 działa negocjacja; zasady; umiejętności negocjatora. </w:t>
            </w:r>
          </w:p>
        </w:tc>
      </w:tr>
    </w:tbl>
    <w:p w14:paraId="7916CF36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7B185468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6B1B7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B0A27B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A852B6B" w14:textId="77777777" w:rsidTr="00923D7D">
        <w:tc>
          <w:tcPr>
            <w:tcW w:w="9639" w:type="dxa"/>
          </w:tcPr>
          <w:p w14:paraId="4FA2257E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41CA" w:rsidRPr="00B169DF" w14:paraId="7010DEE4" w14:textId="77777777" w:rsidTr="00923D7D">
        <w:tc>
          <w:tcPr>
            <w:tcW w:w="9639" w:type="dxa"/>
          </w:tcPr>
          <w:p w14:paraId="01DF56C8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AA41CA" w:rsidRPr="00B169DF" w14:paraId="0C13870D" w14:textId="77777777" w:rsidTr="00923D7D">
        <w:tc>
          <w:tcPr>
            <w:tcW w:w="9639" w:type="dxa"/>
          </w:tcPr>
          <w:p w14:paraId="5243BF6D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AA41CA" w:rsidRPr="00B169DF" w14:paraId="3C10576E" w14:textId="77777777" w:rsidTr="00923D7D">
        <w:tc>
          <w:tcPr>
            <w:tcW w:w="9639" w:type="dxa"/>
          </w:tcPr>
          <w:p w14:paraId="6430B804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Umiejętności potrzebne do tworzenia współpracy i zaufania w sytuacji konfliktu.</w:t>
            </w:r>
          </w:p>
        </w:tc>
      </w:tr>
      <w:tr w:rsidR="00AA41CA" w:rsidRPr="00B169DF" w14:paraId="72BA0C0C" w14:textId="77777777" w:rsidTr="00923D7D">
        <w:tc>
          <w:tcPr>
            <w:tcW w:w="9639" w:type="dxa"/>
          </w:tcPr>
          <w:p w14:paraId="59F6F8F7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„Metoda bez porażek”- instrukcje i symulacje studiów przypadku.</w:t>
            </w:r>
          </w:p>
        </w:tc>
      </w:tr>
      <w:tr w:rsidR="00AA41CA" w:rsidRPr="00B169DF" w14:paraId="00953DDC" w14:textId="77777777" w:rsidTr="00923D7D">
        <w:tc>
          <w:tcPr>
            <w:tcW w:w="9639" w:type="dxa"/>
          </w:tcPr>
          <w:p w14:paraId="666D0CE9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AA41CA" w:rsidRPr="00B169DF" w14:paraId="683CBF5F" w14:textId="77777777" w:rsidTr="00923D7D">
        <w:tc>
          <w:tcPr>
            <w:tcW w:w="9639" w:type="dxa"/>
          </w:tcPr>
          <w:p w14:paraId="7872D405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Prowadzenie mediacji </w:t>
            </w:r>
            <w:r>
              <w:rPr>
                <w:rFonts w:ascii="Corbel" w:hAnsi="Corbel"/>
                <w:sz w:val="24"/>
              </w:rPr>
              <w:t xml:space="preserve">i negocjacji </w:t>
            </w:r>
            <w:r w:rsidRPr="00D10675">
              <w:rPr>
                <w:rFonts w:ascii="Corbel" w:hAnsi="Corbel"/>
                <w:sz w:val="24"/>
              </w:rPr>
              <w:t>– instrukcje i symulacje studiów przypadku</w:t>
            </w:r>
          </w:p>
        </w:tc>
      </w:tr>
    </w:tbl>
    <w:p w14:paraId="7D86991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D0C8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CC6A85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348013" w14:textId="77777777" w:rsidR="004C2E66" w:rsidRPr="00B169DF" w:rsidRDefault="00AA41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</w:t>
      </w:r>
      <w:r w:rsidR="006B6893" w:rsidRPr="006B6893">
        <w:rPr>
          <w:rFonts w:ascii="Corbel" w:hAnsi="Corbel"/>
          <w:b w:val="0"/>
          <w:smallCaps w:val="0"/>
          <w:szCs w:val="24"/>
        </w:rPr>
        <w:t>raca w grupach, praca w parach, ćw</w:t>
      </w:r>
      <w:r>
        <w:rPr>
          <w:rFonts w:ascii="Corbel" w:hAnsi="Corbel"/>
          <w:b w:val="0"/>
          <w:smallCaps w:val="0"/>
          <w:szCs w:val="24"/>
        </w:rPr>
        <w:t>iczenia indywidualne, dyskusja</w:t>
      </w:r>
      <w:r w:rsidR="006B6893">
        <w:rPr>
          <w:rFonts w:ascii="Corbel" w:hAnsi="Corbel"/>
          <w:b w:val="0"/>
          <w:smallCaps w:val="0"/>
          <w:szCs w:val="24"/>
        </w:rPr>
        <w:t>, metoda projektów.</w:t>
      </w:r>
    </w:p>
    <w:p w14:paraId="55221F69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91BD610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5BEFF243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F2DD500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51209D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F5D090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30B4F2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A9AB2D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CB663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751D988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7509C347" w14:textId="77777777" w:rsidTr="00C05F44">
        <w:tc>
          <w:tcPr>
            <w:tcW w:w="1985" w:type="dxa"/>
            <w:vAlign w:val="center"/>
          </w:tcPr>
          <w:p w14:paraId="0B71951E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724F2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5462C9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35EB95F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FA513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A049BEB" w14:textId="77777777" w:rsidTr="00C05F44">
        <w:tc>
          <w:tcPr>
            <w:tcW w:w="1985" w:type="dxa"/>
          </w:tcPr>
          <w:p w14:paraId="12956C0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95D7441" w14:textId="77777777"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14187D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14:paraId="2E7D9CDC" w14:textId="77777777" w:rsidTr="00C05F44">
        <w:tc>
          <w:tcPr>
            <w:tcW w:w="1985" w:type="dxa"/>
          </w:tcPr>
          <w:p w14:paraId="0DDE604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720A929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B065F2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14:paraId="28EE68C3" w14:textId="77777777" w:rsidTr="00C05F44">
        <w:tc>
          <w:tcPr>
            <w:tcW w:w="1985" w:type="dxa"/>
          </w:tcPr>
          <w:p w14:paraId="23F76C28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5FCF1E7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33D90DA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14:paraId="6228EE9F" w14:textId="77777777" w:rsidTr="00C05F44">
        <w:tc>
          <w:tcPr>
            <w:tcW w:w="1985" w:type="dxa"/>
          </w:tcPr>
          <w:p w14:paraId="5D35BC2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1812B84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36F5BF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14:paraId="0A2C92B8" w14:textId="77777777" w:rsidTr="00C05F44">
        <w:tc>
          <w:tcPr>
            <w:tcW w:w="1985" w:type="dxa"/>
          </w:tcPr>
          <w:p w14:paraId="57573150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70BA4F3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C3E4C8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85747A" w:rsidRPr="00B169DF" w14:paraId="074A1BD7" w14:textId="77777777" w:rsidTr="00C05F44">
        <w:tc>
          <w:tcPr>
            <w:tcW w:w="1985" w:type="dxa"/>
          </w:tcPr>
          <w:p w14:paraId="6B0549F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44F2D674" w14:textId="77777777" w:rsidR="0085747A" w:rsidRPr="00B169DF" w:rsidRDefault="00A5399C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3319FEA0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</w:tbl>
    <w:p w14:paraId="411AC72B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7A213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BF18A7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8C83B8C" w14:textId="77777777" w:rsidTr="00923D7D">
        <w:tc>
          <w:tcPr>
            <w:tcW w:w="9670" w:type="dxa"/>
          </w:tcPr>
          <w:p w14:paraId="6C5AEA93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76E5EB55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6D82054D" w14:textId="77777777" w:rsidR="00AA41CA" w:rsidRDefault="00AA41CA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30124AB1" w14:textId="77777777" w:rsidR="006B6893" w:rsidRPr="00B169DF" w:rsidRDefault="00BE39F3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A5399C">
              <w:rPr>
                <w:rFonts w:ascii="Corbel" w:hAnsi="Corbel"/>
                <w:b w:val="0"/>
                <w:smallCaps w:val="0"/>
                <w:szCs w:val="24"/>
              </w:rPr>
              <w:t>pracy projektowej.</w:t>
            </w:r>
          </w:p>
        </w:tc>
      </w:tr>
    </w:tbl>
    <w:p w14:paraId="44A13C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CA8C2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33147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3AB0B02B" w14:textId="77777777" w:rsidTr="003E1941">
        <w:tc>
          <w:tcPr>
            <w:tcW w:w="4962" w:type="dxa"/>
            <w:vAlign w:val="center"/>
          </w:tcPr>
          <w:p w14:paraId="0DA4C19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A4A09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229B66B" w14:textId="77777777" w:rsidTr="00923D7D">
        <w:tc>
          <w:tcPr>
            <w:tcW w:w="4962" w:type="dxa"/>
          </w:tcPr>
          <w:p w14:paraId="276345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5FBEDC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16968AB2" w14:textId="77777777" w:rsidTr="00923D7D">
        <w:tc>
          <w:tcPr>
            <w:tcW w:w="4962" w:type="dxa"/>
          </w:tcPr>
          <w:p w14:paraId="5547FF1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10DAA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C205B3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FA0602E" w14:textId="77777777"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  <w:bookmarkStart w:id="0" w:name="_GoBack"/>
        <w:bookmarkEnd w:id="0"/>
      </w:tr>
      <w:tr w:rsidR="00C61DC5" w:rsidRPr="00B169DF" w14:paraId="1EB78A08" w14:textId="77777777" w:rsidTr="00923D7D">
        <w:tc>
          <w:tcPr>
            <w:tcW w:w="4962" w:type="dxa"/>
          </w:tcPr>
          <w:p w14:paraId="28539B2B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A74858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</w:t>
            </w:r>
            <w:r w:rsidR="00C205B3">
              <w:rPr>
                <w:rFonts w:ascii="Corbel" w:hAnsi="Corbel"/>
                <w:sz w:val="24"/>
                <w:szCs w:val="24"/>
              </w:rPr>
              <w:t xml:space="preserve">ć, kolokwium,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34769F" w14:textId="7CB22223" w:rsidR="00C61DC5" w:rsidRPr="00984E42" w:rsidRDefault="00E2760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4E42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577EB15A" w14:textId="77777777" w:rsidTr="00923D7D">
        <w:tc>
          <w:tcPr>
            <w:tcW w:w="4962" w:type="dxa"/>
          </w:tcPr>
          <w:p w14:paraId="0237075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212B16" w14:textId="6613E010" w:rsidR="0085747A" w:rsidRPr="00984E42" w:rsidRDefault="00E2760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4E42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31EC037A" w14:textId="77777777" w:rsidTr="00923D7D">
        <w:tc>
          <w:tcPr>
            <w:tcW w:w="4962" w:type="dxa"/>
          </w:tcPr>
          <w:p w14:paraId="3266A9A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8845D7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4E25E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10ECC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9652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B8ADD4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660058D" w14:textId="77777777" w:rsidTr="0071620A">
        <w:trPr>
          <w:trHeight w:val="397"/>
        </w:trPr>
        <w:tc>
          <w:tcPr>
            <w:tcW w:w="3544" w:type="dxa"/>
          </w:tcPr>
          <w:p w14:paraId="6958425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F5D101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91B4F83" w14:textId="77777777" w:rsidTr="0071620A">
        <w:trPr>
          <w:trHeight w:val="397"/>
        </w:trPr>
        <w:tc>
          <w:tcPr>
            <w:tcW w:w="3544" w:type="dxa"/>
          </w:tcPr>
          <w:p w14:paraId="0CC1EB8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759D2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7C64D13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7AEBC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947648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A96DA9F" w14:textId="77777777" w:rsidTr="0071620A">
        <w:trPr>
          <w:trHeight w:val="397"/>
        </w:trPr>
        <w:tc>
          <w:tcPr>
            <w:tcW w:w="7513" w:type="dxa"/>
          </w:tcPr>
          <w:p w14:paraId="12E836D5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18C4E29" w14:textId="77777777" w:rsidR="00AA41CA" w:rsidRPr="00AA41CA" w:rsidRDefault="00AA41CA" w:rsidP="00AA41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</w:t>
            </w:r>
            <w:r w:rsidRPr="00AA41CA">
              <w:rPr>
                <w:rFonts w:asciiTheme="minorHAnsi" w:hAnsiTheme="minorHAnsi" w:cstheme="minorHAnsi"/>
                <w:sz w:val="24"/>
                <w:szCs w:val="24"/>
              </w:rPr>
              <w:t xml:space="preserve">., Rosenfeld L.B., </w:t>
            </w:r>
            <w:proofErr w:type="spellStart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Proctor</w:t>
            </w:r>
            <w:proofErr w:type="spellEnd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 xml:space="preserve"> II R.F., Relacje interpersonalne. Proces porozumiewania się, Dom Wydawniczy </w:t>
            </w:r>
            <w:proofErr w:type="spellStart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Rebis</w:t>
            </w:r>
            <w:proofErr w:type="spellEnd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, Poznań 2018, Rozdział: Radzenie sobie z konfliktami, s. 460-475.</w:t>
            </w:r>
          </w:p>
          <w:p w14:paraId="2E9F715C" w14:textId="77777777" w:rsidR="00AA41CA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 xml:space="preserve">Chełpa S., Witkowski T., Psychologia konfliktów, Biblioteka Moderatora, </w:t>
            </w:r>
            <w:proofErr w:type="spellStart"/>
            <w:r w:rsidRPr="00AA41CA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AA41CA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14:paraId="35CC90A4" w14:textId="77777777" w:rsidR="00AA41CA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 xml:space="preserve">Gordon T., Wychowanie bez porażek szefów, liderów, przywódców, PAX, </w:t>
            </w:r>
            <w:proofErr w:type="spellStart"/>
            <w:r w:rsidRPr="00AA41CA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AA41CA">
              <w:rPr>
                <w:rFonts w:ascii="Corbel" w:hAnsi="Corbel"/>
                <w:sz w:val="24"/>
                <w:szCs w:val="24"/>
              </w:rPr>
              <w:t xml:space="preserve"> 1996. </w:t>
            </w:r>
          </w:p>
          <w:p w14:paraId="03D5C297" w14:textId="77777777" w:rsidR="007340C4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>Moore Ch. W., Mediacje. Praktyczne strategii rozwiązywania konfliktów, Wolters Kluwer Polska Sp. z o.o., Warszawa 2009.</w:t>
            </w:r>
          </w:p>
        </w:tc>
      </w:tr>
      <w:tr w:rsidR="0085747A" w:rsidRPr="00B169DF" w14:paraId="75440C83" w14:textId="77777777" w:rsidTr="0071620A">
        <w:trPr>
          <w:trHeight w:val="397"/>
        </w:trPr>
        <w:tc>
          <w:tcPr>
            <w:tcW w:w="7513" w:type="dxa"/>
          </w:tcPr>
          <w:p w14:paraId="484DCF57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C1824AE" w14:textId="77777777" w:rsidR="00F629B3" w:rsidRPr="00AA41CA" w:rsidRDefault="00AA41CA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41CA">
              <w:rPr>
                <w:rFonts w:ascii="Corbel" w:hAnsi="Corbel"/>
                <w:b w:val="0"/>
                <w:smallCaps w:val="0"/>
                <w:szCs w:val="24"/>
              </w:rPr>
              <w:t>Wilmot</w:t>
            </w:r>
            <w:proofErr w:type="spellEnd"/>
            <w:r w:rsidRPr="00AA41CA">
              <w:rPr>
                <w:rFonts w:ascii="Corbel" w:hAnsi="Corbel"/>
                <w:b w:val="0"/>
                <w:smallCaps w:val="0"/>
                <w:szCs w:val="24"/>
              </w:rPr>
              <w:t xml:space="preserve"> W.W., </w:t>
            </w:r>
            <w:proofErr w:type="spellStart"/>
            <w:r w:rsidRPr="00AA41CA">
              <w:rPr>
                <w:rFonts w:ascii="Corbel" w:hAnsi="Corbel"/>
                <w:b w:val="0"/>
                <w:smallCaps w:val="0"/>
                <w:szCs w:val="24"/>
              </w:rPr>
              <w:t>Hocker</w:t>
            </w:r>
            <w:proofErr w:type="spellEnd"/>
            <w:r w:rsidRPr="00AA41CA">
              <w:rPr>
                <w:rFonts w:ascii="Corbel" w:hAnsi="Corbel"/>
                <w:b w:val="0"/>
                <w:smallCaps w:val="0"/>
                <w:szCs w:val="24"/>
              </w:rPr>
              <w:t xml:space="preserve"> J.L., Konflikty między ludźmi, Wydawnictwo Naukowe PWN, Warszawa 2011.</w:t>
            </w:r>
          </w:p>
        </w:tc>
      </w:tr>
    </w:tbl>
    <w:p w14:paraId="4EA0ED9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C8426E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A937C0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8E850" w14:textId="77777777" w:rsidR="00632358" w:rsidRDefault="00632358" w:rsidP="00C16ABF">
      <w:pPr>
        <w:spacing w:after="0" w:line="240" w:lineRule="auto"/>
      </w:pPr>
      <w:r>
        <w:separator/>
      </w:r>
    </w:p>
  </w:endnote>
  <w:endnote w:type="continuationSeparator" w:id="0">
    <w:p w14:paraId="7C620BD9" w14:textId="77777777" w:rsidR="00632358" w:rsidRDefault="006323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EF49F" w14:textId="77777777" w:rsidR="00632358" w:rsidRDefault="00632358" w:rsidP="00C16ABF">
      <w:pPr>
        <w:spacing w:after="0" w:line="240" w:lineRule="auto"/>
      </w:pPr>
      <w:r>
        <w:separator/>
      </w:r>
    </w:p>
  </w:footnote>
  <w:footnote w:type="continuationSeparator" w:id="0">
    <w:p w14:paraId="55EF8B77" w14:textId="77777777" w:rsidR="00632358" w:rsidRDefault="00632358" w:rsidP="00C16ABF">
      <w:pPr>
        <w:spacing w:after="0" w:line="240" w:lineRule="auto"/>
      </w:pPr>
      <w:r>
        <w:continuationSeparator/>
      </w:r>
    </w:p>
  </w:footnote>
  <w:footnote w:id="1">
    <w:p w14:paraId="390710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A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24A18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C10"/>
    <w:rsid w:val="0047598D"/>
    <w:rsid w:val="00476368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5098"/>
    <w:rsid w:val="00627FC9"/>
    <w:rsid w:val="00632358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508DF"/>
    <w:rsid w:val="00950DAC"/>
    <w:rsid w:val="00954A07"/>
    <w:rsid w:val="00984E42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4C85"/>
    <w:rsid w:val="00A97DE1"/>
    <w:rsid w:val="00AA41CA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05B3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27609"/>
    <w:rsid w:val="00E51E44"/>
    <w:rsid w:val="00E63348"/>
    <w:rsid w:val="00E742AA"/>
    <w:rsid w:val="00E74852"/>
    <w:rsid w:val="00E77E88"/>
    <w:rsid w:val="00E80897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1D3"/>
  <w15:docId w15:val="{A69CB9E6-2DA8-429C-B245-4F4AB8C7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A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A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A1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A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A1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83C91-CF97-4E83-A2AD-B8009DCF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2023-06-11T16:05:00Z</dcterms:created>
  <dcterms:modified xsi:type="dcterms:W3CDTF">2023-09-15T07:22:00Z</dcterms:modified>
</cp:coreProperties>
</file>